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1E8258" w14:textId="17167FC4" w:rsidR="009F0ED9" w:rsidRDefault="008E3C33" w:rsidP="008E3C33">
      <w:pPr>
        <w:jc w:val="center"/>
        <w:rPr>
          <w:rFonts w:ascii="Calibri" w:eastAsia="Calibri" w:hAnsi="Calibri" w:cs="Calibri"/>
          <w:b/>
          <w:bCs/>
          <w:sz w:val="42"/>
          <w:szCs w:val="42"/>
        </w:rPr>
      </w:pPr>
      <w:r>
        <w:rPr>
          <w:rFonts w:ascii="Calibri" w:eastAsia="Calibri" w:hAnsi="Calibri" w:cs="Calibri"/>
          <w:b/>
          <w:bCs/>
          <w:sz w:val="42"/>
          <w:szCs w:val="42"/>
        </w:rPr>
        <w:t>Faith Once Delivered: Part 5</w:t>
      </w:r>
    </w:p>
    <w:p w14:paraId="677F3B65" w14:textId="77777777" w:rsidR="008E3C33" w:rsidRDefault="008E3C33"/>
    <w:p w14:paraId="161E58C1" w14:textId="373984BA" w:rsidR="009F0ED9" w:rsidRDefault="008E3C33">
      <w:r>
        <w:rPr>
          <w:rFonts w:ascii="Calibri" w:eastAsia="Calibri" w:hAnsi="Calibri" w:cs="Calibri"/>
          <w:sz w:val="24"/>
          <w:szCs w:val="24"/>
        </w:rPr>
        <w:t xml:space="preserve"> I</w:t>
      </w:r>
      <w:r w:rsidR="00000000">
        <w:rPr>
          <w:rFonts w:ascii="Calibri" w:eastAsia="Calibri" w:hAnsi="Calibri" w:cs="Calibri"/>
          <w:sz w:val="24"/>
          <w:szCs w:val="24"/>
        </w:rPr>
        <w:t>n the Apostle Paul's first letter to the church at Corinth, he devotes the 15th chapter to a thesis on the doctrine of the literal bodily resurrection of the dead. He points out that the validity of the doctrine stands or falls on the accuracy of the claim that Jesus Christ died for our sins according to the scriptures, and that he was buried, and that he rose again the third day according to the scriptures.</w:t>
      </w:r>
    </w:p>
    <w:p w14:paraId="253F915F" w14:textId="77777777" w:rsidR="009F0ED9" w:rsidRDefault="009F0ED9"/>
    <w:p w14:paraId="12B8B844" w14:textId="77777777" w:rsidR="009F0ED9" w:rsidRDefault="00000000">
      <w:r>
        <w:rPr>
          <w:rFonts w:ascii="Calibri" w:eastAsia="Calibri" w:hAnsi="Calibri" w:cs="Calibri"/>
          <w:sz w:val="24"/>
          <w:szCs w:val="24"/>
        </w:rPr>
        <w:t>The doctrine of the literal bodily resurrection of Jesus Christ is the subject we want to address today as we continue the series of talks entitled, The Faith Which Was Once Delivered Unto The Saints. Thus far we've discussed the verbal inspiration and divine preservation of the infallible and inerrant scriptures, the deity and sovereign lordship of Jesus Christ, and in our last talk, the vicarious blood atonement which Christ made to make possible the remission of our sins. Without shedding of blood is no remission, is God's clear and emphatic assertion.</w:t>
      </w:r>
    </w:p>
    <w:p w14:paraId="5381B882" w14:textId="77777777" w:rsidR="009F0ED9" w:rsidRDefault="009F0ED9"/>
    <w:p w14:paraId="329028B9" w14:textId="77777777" w:rsidR="009F0ED9" w:rsidRDefault="00000000">
      <w:r>
        <w:rPr>
          <w:rFonts w:ascii="Calibri" w:eastAsia="Calibri" w:hAnsi="Calibri" w:cs="Calibri"/>
          <w:sz w:val="24"/>
          <w:szCs w:val="24"/>
        </w:rPr>
        <w:t>That's why our salvation required the shedding of Christ's blood as the Lamb of God who taketh away the sin of the world. Beware of anyone or any religion that tells you that you can obtain the forgiveness of sins and the gift of eternal life apart from the atoning efficacy of Christ's blood shed for your sins when he died in your place on the cross. Recognize also that after you receive Christ as your savior and receive forgiveness through him, you are still dependent on the cleansing power of his shed blood to keep you free from sin's defilement day by day.</w:t>
      </w:r>
    </w:p>
    <w:p w14:paraId="5F76FE59" w14:textId="77777777" w:rsidR="009F0ED9" w:rsidRDefault="009F0ED9"/>
    <w:p w14:paraId="73087E8F" w14:textId="77777777" w:rsidR="009F0ED9" w:rsidRDefault="00000000">
      <w:r>
        <w:rPr>
          <w:rFonts w:ascii="Calibri" w:eastAsia="Calibri" w:hAnsi="Calibri" w:cs="Calibri"/>
          <w:sz w:val="24"/>
          <w:szCs w:val="24"/>
        </w:rPr>
        <w:t>There is solid scriptural basis for the old hymn that Arthur Querengeser sang for us a few minutes ago. Through the blood of the cross I am redeemed from sin, but to be free from dross, Lord, I would enter in, deeper yet, deeper yet into the crimson flood, deeper yet, deeper yet under the sheltering blood. Now we turn our attention to what is the foundation stone on which the redemptive work of Jesus Christ rests.</w:t>
      </w:r>
    </w:p>
    <w:p w14:paraId="27EC392C" w14:textId="77777777" w:rsidR="009F0ED9" w:rsidRDefault="009F0ED9"/>
    <w:p w14:paraId="2C5A2554" w14:textId="77777777" w:rsidR="009F0ED9" w:rsidRDefault="00000000">
      <w:r>
        <w:rPr>
          <w:rFonts w:ascii="Calibri" w:eastAsia="Calibri" w:hAnsi="Calibri" w:cs="Calibri"/>
          <w:sz w:val="24"/>
          <w:szCs w:val="24"/>
        </w:rPr>
        <w:t>It therefore is also the foundation stone on which Christianity rests. That foundation is the literal bodily resurrection of Jesus Christ from the dead. Let me read Paul's masterful summation of why this is so.</w:t>
      </w:r>
    </w:p>
    <w:p w14:paraId="1956C0EA" w14:textId="77777777" w:rsidR="009F0ED9" w:rsidRDefault="009F0ED9"/>
    <w:p w14:paraId="303389BB" w14:textId="77777777" w:rsidR="009F0ED9" w:rsidRDefault="00000000">
      <w:r>
        <w:rPr>
          <w:rFonts w:ascii="Calibri" w:eastAsia="Calibri" w:hAnsi="Calibri" w:cs="Calibri"/>
          <w:sz w:val="24"/>
          <w:szCs w:val="24"/>
        </w:rPr>
        <w:t>As recorded in I Corinthians 15, beginning at verse 12, Now if Christ be preached that he rose from the dead, how say some among you that there is no resurrection of the dead? But if there be no resurrection of the dead, then is Christ not risen. And if Christ be not risen, then is our preaching vain, and your faith is also vain. Yea, and we are found false witnesses of God, because we have testified of God, that he raised up Christ, whom he raised not up, if so be that the dead rise not.</w:t>
      </w:r>
    </w:p>
    <w:p w14:paraId="443791AA" w14:textId="77777777" w:rsidR="009F0ED9" w:rsidRDefault="009F0ED9"/>
    <w:p w14:paraId="22DC1295" w14:textId="77777777" w:rsidR="009F0ED9" w:rsidRDefault="00000000">
      <w:r>
        <w:rPr>
          <w:rFonts w:ascii="Calibri" w:eastAsia="Calibri" w:hAnsi="Calibri" w:cs="Calibri"/>
          <w:sz w:val="24"/>
          <w:szCs w:val="24"/>
        </w:rPr>
        <w:t>For if the dead rise not, then is not Christ raised. And if Christ be not raised, your faith is vain, ye are yet in your sins. Then they also which are fallen asleep in Christ are perished.</w:t>
      </w:r>
    </w:p>
    <w:p w14:paraId="6FC1A037" w14:textId="77777777" w:rsidR="009F0ED9" w:rsidRDefault="009F0ED9"/>
    <w:p w14:paraId="722C3FC2" w14:textId="77777777" w:rsidR="009F0ED9" w:rsidRDefault="00000000">
      <w:r>
        <w:rPr>
          <w:rFonts w:ascii="Calibri" w:eastAsia="Calibri" w:hAnsi="Calibri" w:cs="Calibri"/>
          <w:sz w:val="24"/>
          <w:szCs w:val="24"/>
        </w:rPr>
        <w:t>Before we examine the evidence that supports the Bible's assertion that Jesus Christ was resurrected from the dead three days after his death on the cross, let us recognize how much hinges on the accuracy of this claim. Paul in his thesis enunciates four specific things. First, the credibility of the scriptures and of Christian witness.</w:t>
      </w:r>
    </w:p>
    <w:p w14:paraId="2696F754" w14:textId="77777777" w:rsidR="009F0ED9" w:rsidRDefault="009F0ED9"/>
    <w:p w14:paraId="089B231E" w14:textId="77777777" w:rsidR="009F0ED9" w:rsidRDefault="00000000">
      <w:r>
        <w:rPr>
          <w:rFonts w:ascii="Calibri" w:eastAsia="Calibri" w:hAnsi="Calibri" w:cs="Calibri"/>
          <w:sz w:val="24"/>
          <w:szCs w:val="24"/>
        </w:rPr>
        <w:t>The Bible says Christ was literally resurrected from the dead. If he wasn't, the Bible isn't true. If it contains even one false assertion, it isn't the infallible word of God.</w:t>
      </w:r>
    </w:p>
    <w:p w14:paraId="429EE1F5" w14:textId="77777777" w:rsidR="009F0ED9" w:rsidRDefault="009F0ED9"/>
    <w:p w14:paraId="644F4659" w14:textId="77777777" w:rsidR="009F0ED9" w:rsidRDefault="00000000">
      <w:r>
        <w:rPr>
          <w:rFonts w:ascii="Calibri" w:eastAsia="Calibri" w:hAnsi="Calibri" w:cs="Calibri"/>
          <w:sz w:val="24"/>
          <w:szCs w:val="24"/>
        </w:rPr>
        <w:t>The Christian witness of those who preach the resurrection of Christ as a cardinal doctrine affirmed in the scriptures is also discredited. Paul says, if Christ be not risen, then is our preaching vain. And we are found false witnesses of God because we have testified of God that he raised up Christ, whom he raised not up, if so be that the dead rise not.</w:t>
      </w:r>
    </w:p>
    <w:p w14:paraId="504AB613" w14:textId="77777777" w:rsidR="009F0ED9" w:rsidRDefault="009F0ED9"/>
    <w:p w14:paraId="5D37C666" w14:textId="77777777" w:rsidR="009F0ED9" w:rsidRDefault="00000000">
      <w:r>
        <w:rPr>
          <w:rFonts w:ascii="Calibri" w:eastAsia="Calibri" w:hAnsi="Calibri" w:cs="Calibri"/>
          <w:sz w:val="24"/>
          <w:szCs w:val="24"/>
        </w:rPr>
        <w:t>Two, if Christ was not resurrected, his deity is called into question. First, because he said before his death that he would rise again. And second, because his literal bodily resurrection is one of the cardinal facts that sets him apart from all other men and bears witness to his deity.</w:t>
      </w:r>
    </w:p>
    <w:p w14:paraId="3FC32C8B" w14:textId="77777777" w:rsidR="009F0ED9" w:rsidRDefault="009F0ED9"/>
    <w:p w14:paraId="3D90A324" w14:textId="77777777" w:rsidR="009F0ED9" w:rsidRDefault="00000000">
      <w:r>
        <w:rPr>
          <w:rFonts w:ascii="Calibri" w:eastAsia="Calibri" w:hAnsi="Calibri" w:cs="Calibri"/>
          <w:sz w:val="24"/>
          <w:szCs w:val="24"/>
        </w:rPr>
        <w:t>There have been many great religious leaders and teachers. Some of them were founders of great religions, whose members and adherents number in the millions. But they're all dead.</w:t>
      </w:r>
    </w:p>
    <w:p w14:paraId="70CF8354" w14:textId="77777777" w:rsidR="009F0ED9" w:rsidRDefault="009F0ED9"/>
    <w:p w14:paraId="63EE12E4" w14:textId="77777777" w:rsidR="009F0ED9" w:rsidRDefault="00000000">
      <w:r>
        <w:rPr>
          <w:rFonts w:ascii="Calibri" w:eastAsia="Calibri" w:hAnsi="Calibri" w:cs="Calibri"/>
          <w:sz w:val="24"/>
          <w:szCs w:val="24"/>
        </w:rPr>
        <w:t>And because they were mortals and not divine, they remain dead and buried. And their followers have only their memories and their teachings. Christ was altogether different.</w:t>
      </w:r>
    </w:p>
    <w:p w14:paraId="3F57ABE4" w14:textId="77777777" w:rsidR="009F0ED9" w:rsidRDefault="009F0ED9"/>
    <w:p w14:paraId="216A155C" w14:textId="77777777" w:rsidR="009F0ED9" w:rsidRDefault="00000000">
      <w:r>
        <w:rPr>
          <w:rFonts w:ascii="Calibri" w:eastAsia="Calibri" w:hAnsi="Calibri" w:cs="Calibri"/>
          <w:sz w:val="24"/>
          <w:szCs w:val="24"/>
        </w:rPr>
        <w:t>Being divine as well as human, death in his case was not the end of his living presence in the midst of those who receive him as their savior. For he alone among all men was literally resurrected from the dead and is alive today and forever. God's invitation to you in the inspired scriptures is to come not to the religion of a prophet or teacher long since dead, but to come to a living divine person, who though crucified for your sins was literally resurrected from the dead after he had paid in full the price of your redemption.</w:t>
      </w:r>
    </w:p>
    <w:p w14:paraId="7DC2217E" w14:textId="77777777" w:rsidR="009F0ED9" w:rsidRDefault="009F0ED9"/>
    <w:p w14:paraId="1B8BCC05" w14:textId="77777777" w:rsidR="009F0ED9" w:rsidRDefault="00000000">
      <w:r>
        <w:rPr>
          <w:rFonts w:ascii="Calibri" w:eastAsia="Calibri" w:hAnsi="Calibri" w:cs="Calibri"/>
          <w:sz w:val="24"/>
          <w:szCs w:val="24"/>
        </w:rPr>
        <w:t>Three, if Christ was not resurrected, all who have put their trust in him for their salvation have been deceived. As Paul says, if Christ be not raised, your faith is vain, ye are yet in your sins, and they also which have died trusting in Christ are perished. The basis of salvation, as set out in the faith once delivered, is that Christ died for our sins and the evidence that his substitutionary death fully met the demands of divine justice is his literal bodily resurrection from the dead because he could no more be holden of death once he had paid in full the price of our redemption.</w:t>
      </w:r>
    </w:p>
    <w:p w14:paraId="5D1EAF5C" w14:textId="77777777" w:rsidR="009F0ED9" w:rsidRDefault="009F0ED9"/>
    <w:p w14:paraId="7D3A4A90" w14:textId="77777777" w:rsidR="009F0ED9" w:rsidRDefault="00000000">
      <w:r>
        <w:rPr>
          <w:rFonts w:ascii="Calibri" w:eastAsia="Calibri" w:hAnsi="Calibri" w:cs="Calibri"/>
          <w:sz w:val="24"/>
          <w:szCs w:val="24"/>
        </w:rPr>
        <w:t>The scriptures further say he is able to save to the uttermost all who come unto God by him, seeing he ever liveth to make intercession for us. His role as our intercessor is dependent on him being raised from the dead after he had died in our stead and shed his blood of atonement for the remission of our sins. Four, the Bible's assurance that we will someday be resurrected from the dead is a false assurance if Christ was not raised.</w:t>
      </w:r>
    </w:p>
    <w:p w14:paraId="404B76F7" w14:textId="77777777" w:rsidR="009F0ED9" w:rsidRDefault="009F0ED9"/>
    <w:p w14:paraId="2A1FB6ED" w14:textId="77777777" w:rsidR="009F0ED9" w:rsidRDefault="00000000">
      <w:r>
        <w:rPr>
          <w:rFonts w:ascii="Calibri" w:eastAsia="Calibri" w:hAnsi="Calibri" w:cs="Calibri"/>
          <w:sz w:val="24"/>
          <w:szCs w:val="24"/>
        </w:rPr>
        <w:t>Paul goes on to say in his thesis, If in this life only we have hope in Christ, we are of all men most miserable. But now is Christ risen from the dead, and become the first fruits of them that slept. For as in Adam all die, even so in Christ shall all be made alive.</w:t>
      </w:r>
    </w:p>
    <w:p w14:paraId="1DB969BB" w14:textId="77777777" w:rsidR="009F0ED9" w:rsidRDefault="009F0ED9"/>
    <w:p w14:paraId="6D19F748" w14:textId="77777777" w:rsidR="009F0ED9" w:rsidRDefault="00000000">
      <w:r>
        <w:rPr>
          <w:rFonts w:ascii="Calibri" w:eastAsia="Calibri" w:hAnsi="Calibri" w:cs="Calibri"/>
          <w:sz w:val="24"/>
          <w:szCs w:val="24"/>
        </w:rPr>
        <w:t xml:space="preserve">That is, it is Christ's literal bodily resurrection that guarantees the resurrection of us all. No wonder the literal bodily resurrection of Jesus Christ from the dead is the foundation stone on which the whole Christian faith rests and the cardinal doctrine of the faith which was </w:t>
      </w:r>
      <w:r>
        <w:rPr>
          <w:rFonts w:ascii="Calibri" w:eastAsia="Calibri" w:hAnsi="Calibri" w:cs="Calibri"/>
          <w:sz w:val="24"/>
          <w:szCs w:val="24"/>
        </w:rPr>
        <w:lastRenderedPageBreak/>
        <w:t>once delivered unto the saints. Let us now briefly summarize the great evidences and proofs of Christ's literal bodily resurrection.</w:t>
      </w:r>
    </w:p>
    <w:p w14:paraId="183088E2" w14:textId="77777777" w:rsidR="009F0ED9" w:rsidRDefault="009F0ED9"/>
    <w:p w14:paraId="1900062B" w14:textId="77777777" w:rsidR="009F0ED9" w:rsidRDefault="00000000">
      <w:r>
        <w:rPr>
          <w:rFonts w:ascii="Calibri" w:eastAsia="Calibri" w:hAnsi="Calibri" w:cs="Calibri"/>
          <w:sz w:val="24"/>
          <w:szCs w:val="24"/>
        </w:rPr>
        <w:t>I direct your attention to six categories of evidence. First, his own testimony. Remember, he was the Son of God.</w:t>
      </w:r>
    </w:p>
    <w:p w14:paraId="30F95EB6" w14:textId="77777777" w:rsidR="009F0ED9" w:rsidRDefault="009F0ED9"/>
    <w:p w14:paraId="69B343B5" w14:textId="77777777" w:rsidR="009F0ED9" w:rsidRDefault="00000000">
      <w:r>
        <w:rPr>
          <w:rFonts w:ascii="Calibri" w:eastAsia="Calibri" w:hAnsi="Calibri" w:cs="Calibri"/>
          <w:sz w:val="24"/>
          <w:szCs w:val="24"/>
        </w:rPr>
        <w:t>Every word he spoke was absolute truth, for being God he could not lie. Before his crucifixion, he foretold his death and declared that he would rise again. Matthew 16.21 says, From that time forth began Jesus to show unto his disciples how that he must go unto Jerusalem, and suffer many things, and be killed, and be raised again the third day.</w:t>
      </w:r>
    </w:p>
    <w:p w14:paraId="1D395D8F" w14:textId="77777777" w:rsidR="009F0ED9" w:rsidRDefault="009F0ED9"/>
    <w:p w14:paraId="3CC6F285" w14:textId="77777777" w:rsidR="009F0ED9" w:rsidRDefault="00000000">
      <w:r>
        <w:rPr>
          <w:rFonts w:ascii="Calibri" w:eastAsia="Calibri" w:hAnsi="Calibri" w:cs="Calibri"/>
          <w:sz w:val="24"/>
          <w:szCs w:val="24"/>
        </w:rPr>
        <w:t>After his resurrection he appeared to his disciples, and to dispel their doubt said unto them, Behold my hands, and my feet, that it is I myself. Handle me, and see, for a spirit hath not flesh and bones, as ye see me have. Two, there is the evidence of the empty grave.</w:t>
      </w:r>
    </w:p>
    <w:p w14:paraId="37529B4E" w14:textId="77777777" w:rsidR="009F0ED9" w:rsidRDefault="009F0ED9"/>
    <w:p w14:paraId="771CC1A5" w14:textId="77777777" w:rsidR="009F0ED9" w:rsidRDefault="00000000">
      <w:r>
        <w:rPr>
          <w:rFonts w:ascii="Calibri" w:eastAsia="Calibri" w:hAnsi="Calibri" w:cs="Calibri"/>
          <w:sz w:val="24"/>
          <w:szCs w:val="24"/>
        </w:rPr>
        <w:t>Following Christ's burial, the scribes and Pharisees persuaded Pilate to seal the sepulcher with his own signet, and they placed a contingent from the temple guard to prevent the disciples stealing his body from the tomb. But on the third morning after his burial, the stone was found rolled away, and the grave empty, save for an angel of the Lord, who said to the frightened women who made the discovery, Fear not ye, for I know that ye seek Jesus, who was crucified. He is not here, for he is risen, as he said.</w:t>
      </w:r>
    </w:p>
    <w:p w14:paraId="253DCDA1" w14:textId="77777777" w:rsidR="009F0ED9" w:rsidRDefault="009F0ED9"/>
    <w:p w14:paraId="4F066889" w14:textId="77777777" w:rsidR="009F0ED9" w:rsidRDefault="00000000">
      <w:r>
        <w:rPr>
          <w:rFonts w:ascii="Calibri" w:eastAsia="Calibri" w:hAnsi="Calibri" w:cs="Calibri"/>
          <w:sz w:val="24"/>
          <w:szCs w:val="24"/>
        </w:rPr>
        <w:t>Come, see the place where the Lord lay, and go quickly and tell his disciples that he is risen from the dead. Three, there is the evidence of the numerous eyewitnesses who saw and speak with him after his resurrection. Mary Magdalene, to whom he appeared in the garden as she left the empty sepulcher.</w:t>
      </w:r>
    </w:p>
    <w:p w14:paraId="43E541CF" w14:textId="77777777" w:rsidR="009F0ED9" w:rsidRDefault="009F0ED9"/>
    <w:p w14:paraId="4D1A8D92" w14:textId="77777777" w:rsidR="009F0ED9" w:rsidRDefault="00000000">
      <w:r>
        <w:rPr>
          <w:rFonts w:ascii="Calibri" w:eastAsia="Calibri" w:hAnsi="Calibri" w:cs="Calibri"/>
          <w:sz w:val="24"/>
          <w:szCs w:val="24"/>
        </w:rPr>
        <w:t>The two on the road to Emmaus, whose hearts burned within them as he expounded unto them from the scriptures the things concerning himself. The ten disciples in the room in Jerusalem, when Thomas was absent. And the same group eight days later, when Thomas was with them, and when Christ said to him, Reach hither thy finger, and behold my hands, and reach hither thy hand, and thrust it into my side, and be not faithless, but believing.</w:t>
      </w:r>
    </w:p>
    <w:p w14:paraId="0EB5FF0C" w14:textId="77777777" w:rsidR="009F0ED9" w:rsidRDefault="009F0ED9"/>
    <w:p w14:paraId="77061D23" w14:textId="77777777" w:rsidR="009F0ED9" w:rsidRDefault="00000000">
      <w:r>
        <w:rPr>
          <w:rFonts w:ascii="Calibri" w:eastAsia="Calibri" w:hAnsi="Calibri" w:cs="Calibri"/>
          <w:sz w:val="24"/>
          <w:szCs w:val="24"/>
        </w:rPr>
        <w:t>He appeared to seven disciples on the shore of Galilee, when they returned from a night's fishing. He told them to cast the net on the other side of the boat, and immediately it was filled with fish. He met and talked with them all on the day of his ascension, and opened their understanding that they might understand the scriptures.</w:t>
      </w:r>
    </w:p>
    <w:p w14:paraId="4098C73E" w14:textId="77777777" w:rsidR="009F0ED9" w:rsidRDefault="009F0ED9"/>
    <w:p w14:paraId="4020755B" w14:textId="77777777" w:rsidR="009F0ED9" w:rsidRDefault="00000000">
      <w:r>
        <w:rPr>
          <w:rFonts w:ascii="Calibri" w:eastAsia="Calibri" w:hAnsi="Calibri" w:cs="Calibri"/>
          <w:sz w:val="24"/>
          <w:szCs w:val="24"/>
        </w:rPr>
        <w:t>Then he led them out as far as Bethany, where they beheld as he slowly ascended into heaven. But there were even more witnesses of his resurrection. Paul says of Christ in I Corinthians 15, 3 to 8, that he died for our sins, that he was buried, and that he rose again the third day, and that he was seen of Cephas, and then of the twelve, and after that he was seen of above five hundred brethren at once, and after that was seen of James, and then of all the apostles, and last of all, Paul says, he was seen of me.</w:t>
      </w:r>
    </w:p>
    <w:p w14:paraId="38430A1D" w14:textId="77777777" w:rsidR="009F0ED9" w:rsidRDefault="009F0ED9"/>
    <w:p w14:paraId="7EE7BD25" w14:textId="77777777" w:rsidR="009F0ED9" w:rsidRDefault="00000000">
      <w:r>
        <w:rPr>
          <w:rFonts w:ascii="Calibri" w:eastAsia="Calibri" w:hAnsi="Calibri" w:cs="Calibri"/>
          <w:sz w:val="24"/>
          <w:szCs w:val="24"/>
        </w:rPr>
        <w:t xml:space="preserve">Certainly the number of eyewitnesses who saw and spoke with Christ after his resurrection leave no doubt that he returned from the dead. 4. Further supporting evidence is the unfulfilled prophecies concerning Christ, which cannot be fulfilled unless he was resurrected from the dead. There are the numerous promises of his second coming to establish his </w:t>
      </w:r>
      <w:r>
        <w:rPr>
          <w:rFonts w:ascii="Calibri" w:eastAsia="Calibri" w:hAnsi="Calibri" w:cs="Calibri"/>
          <w:sz w:val="24"/>
          <w:szCs w:val="24"/>
        </w:rPr>
        <w:lastRenderedPageBreak/>
        <w:t>millennial kingdom on this earth, his role as the future judge of nations foretold in Matthew 25, and his role as the judge of the unbelieving dead when he takes his place on the great right throne as described in Revelation 20, 11 to 12.</w:t>
      </w:r>
    </w:p>
    <w:p w14:paraId="1B5020A4" w14:textId="77777777" w:rsidR="009F0ED9" w:rsidRDefault="009F0ED9"/>
    <w:p w14:paraId="6C00F224" w14:textId="77777777" w:rsidR="009F0ED9" w:rsidRDefault="00000000">
      <w:r>
        <w:rPr>
          <w:rFonts w:ascii="Calibri" w:eastAsia="Calibri" w:hAnsi="Calibri" w:cs="Calibri"/>
          <w:sz w:val="24"/>
          <w:szCs w:val="24"/>
        </w:rPr>
        <w:t>None of these prophecies could be fulfilled if Christ's life terminated with his crucifixion, and yet all other prophecies concerning his role in events now history were fulfilled with literal exactitude. 5. A further evidence of his literal resurrection was the proof of his living presence back in heaven after his ascension when in fulfillment of a promise he had made to his disciples after his resurrection he sent the divine person of the Holy Spirit upon them at Pentecost as they waited in Jerusalem for the fulfillment of that promise. Peter's explanation to the amazed people who witnessed the phenomenon was that it was the resurrected Christ who had ascended to heaven, fulfilling the promise he had made to them before he ascended.</w:t>
      </w:r>
    </w:p>
    <w:p w14:paraId="7B56429D" w14:textId="77777777" w:rsidR="009F0ED9" w:rsidRDefault="009F0ED9"/>
    <w:p w14:paraId="374684D6" w14:textId="77777777" w:rsidR="009F0ED9" w:rsidRDefault="00000000">
      <w:r>
        <w:rPr>
          <w:rFonts w:ascii="Calibri" w:eastAsia="Calibri" w:hAnsi="Calibri" w:cs="Calibri"/>
          <w:sz w:val="24"/>
          <w:szCs w:val="24"/>
        </w:rPr>
        <w:t>6. Finally, there is one great and irrefutable proof of Christ's resurrection that anyone who will may experience today. Through Christ's death in your place, his blood atonement for the remission of your sins, and his resurrection from the dead, God opened the door for you to come into a personal relationship with the living resurrected Christ. That is the good news of the gospel of the grace of God that, God willing, I want to discuss with you in detail in our next talk.</w:t>
      </w:r>
    </w:p>
    <w:p w14:paraId="2762CCB3" w14:textId="77777777" w:rsidR="009F0ED9" w:rsidRDefault="009F0ED9"/>
    <w:p w14:paraId="1453C965" w14:textId="77777777" w:rsidR="009F0ED9" w:rsidRDefault="00000000">
      <w:r>
        <w:rPr>
          <w:rFonts w:ascii="Calibri" w:eastAsia="Calibri" w:hAnsi="Calibri" w:cs="Calibri"/>
          <w:sz w:val="24"/>
          <w:szCs w:val="24"/>
        </w:rPr>
        <w:t>But let me emphasize as we close, becoming a Christian is not a matter of subscribing to creeds or dogmas or turning over a new leaf or trying to reform your lifestyle. Genuine Bible Christianity is a matter of you coming by faith to the resurrected living Christ and receiving him into your heart and life as your personal Savior and making him the sovereign Lord of your life. Christ said in his prayer to God his Father, This is life eternal, that men might know thee the only true God, and Jesus Christ, whom thou hast sent.</w:t>
      </w:r>
    </w:p>
    <w:p w14:paraId="6D61DD6A" w14:textId="77777777" w:rsidR="009F0ED9" w:rsidRDefault="009F0ED9"/>
    <w:p w14:paraId="5E780E69" w14:textId="77777777" w:rsidR="009F0ED9" w:rsidRDefault="00000000">
      <w:r>
        <w:rPr>
          <w:rFonts w:ascii="Calibri" w:eastAsia="Calibri" w:hAnsi="Calibri" w:cs="Calibri"/>
          <w:sz w:val="24"/>
          <w:szCs w:val="24"/>
        </w:rPr>
        <w:t>He further said, I am the way, the truth, and the life. No man cometh unto the Father but by me. You don't need a dead religious prophet or teacher.</w:t>
      </w:r>
    </w:p>
    <w:p w14:paraId="3ECDC95B" w14:textId="77777777" w:rsidR="009F0ED9" w:rsidRDefault="009F0ED9"/>
    <w:p w14:paraId="77B28185" w14:textId="77777777" w:rsidR="009F0ED9" w:rsidRDefault="00000000">
      <w:r>
        <w:rPr>
          <w:rFonts w:ascii="Calibri" w:eastAsia="Calibri" w:hAnsi="Calibri" w:cs="Calibri"/>
          <w:sz w:val="24"/>
          <w:szCs w:val="24"/>
        </w:rPr>
        <w:t>You need a living Savior, able to save to the uttermost all who come unto God by him, seeing he ever liveth to make intercession for them. I plead with you to come to the living divine Christ today as he says to you, Him that cometh to me I will in no wise cast out. Have you opened your heart and life to him and invited him in to be your Savior and Lord? If not, will you do so today? As we conclude this broadcast, Mission Go and Canada National Bible Hour want to express our sincere prayers for you.</w:t>
      </w:r>
    </w:p>
    <w:p w14:paraId="161FC6E0" w14:textId="77777777" w:rsidR="009F0ED9" w:rsidRDefault="009F0ED9"/>
    <w:p w14:paraId="5C1D4714" w14:textId="77777777" w:rsidR="009F0ED9" w:rsidRDefault="00000000">
      <w:r>
        <w:rPr>
          <w:rFonts w:ascii="Calibri" w:eastAsia="Calibri" w:hAnsi="Calibri" w:cs="Calibri"/>
          <w:sz w:val="24"/>
          <w:szCs w:val="24"/>
        </w:rPr>
        <w:t>We hope the messages you've heard today and the inspiring stories from the mission field have touched your heart and ignited a deep desire for a closer relationship with our Lord Jesus Christ. We encourage you to take a moment to reflect on the wisdom of particularly the beautiful invitation found in Matthew 11, 28 to 29, where Jesus calls us to find rest in him. May these words uplift your spirit and guide you towards a deeper understanding of his love and purpose for your life.</w:t>
      </w:r>
    </w:p>
    <w:p w14:paraId="6A3CC3F2" w14:textId="77777777" w:rsidR="009F0ED9" w:rsidRDefault="009F0ED9"/>
    <w:p w14:paraId="38361A85" w14:textId="77777777" w:rsidR="009F0ED9" w:rsidRDefault="00000000">
      <w:r>
        <w:rPr>
          <w:rFonts w:ascii="Calibri" w:eastAsia="Calibri" w:hAnsi="Calibri" w:cs="Calibri"/>
          <w:sz w:val="24"/>
          <w:szCs w:val="24"/>
        </w:rPr>
        <w:t>Thank you for joining us. Until next time, may God's grace and peace be with you all. Also, remember to order your copy of the booklet, The Key to Personal Peace, by Billy Graham.</w:t>
      </w:r>
    </w:p>
    <w:p w14:paraId="0EA4209C" w14:textId="77777777" w:rsidR="009F0ED9" w:rsidRDefault="009F0ED9"/>
    <w:p w14:paraId="4983AE4E" w14:textId="77777777" w:rsidR="009F0ED9" w:rsidRDefault="00000000">
      <w:r>
        <w:rPr>
          <w:rFonts w:ascii="Calibri" w:eastAsia="Calibri" w:hAnsi="Calibri" w:cs="Calibri"/>
          <w:sz w:val="24"/>
          <w:szCs w:val="24"/>
        </w:rPr>
        <w:lastRenderedPageBreak/>
        <w:t>People are seeking answers to the confusion, moral sickness, and spiritual emptiness that plague the world. To order your copy of this booklet, please write to Canada's National Bible Hour Mission Go, St. Catherine's, Ontario Postal Code, L2R7A7, or in the United States, Box 2010, Buffalo, New York, ZIP Code 1402031. Thank you for tuning in to Canada's National Bible Hour.</w:t>
      </w:r>
    </w:p>
    <w:p w14:paraId="5BC2B190" w14:textId="77777777" w:rsidR="009F0ED9" w:rsidRDefault="009F0ED9"/>
    <w:p w14:paraId="5722C93D" w14:textId="77777777" w:rsidR="009F0ED9" w:rsidRDefault="00000000">
      <w:r>
        <w:rPr>
          <w:rFonts w:ascii="Calibri" w:eastAsia="Calibri" w:hAnsi="Calibri" w:cs="Calibri"/>
          <w:sz w:val="24"/>
          <w:szCs w:val="24"/>
        </w:rPr>
        <w:t>We truly appreciate your support. This program is made possible by your generous contributions, and we couldn't continue sharing these uplifting messages without you. We love hearing from you.</w:t>
      </w:r>
    </w:p>
    <w:p w14:paraId="6C8F0086" w14:textId="77777777" w:rsidR="009F0ED9" w:rsidRDefault="009F0ED9"/>
    <w:p w14:paraId="45140CF1" w14:textId="77777777" w:rsidR="009F0ED9" w:rsidRDefault="00000000">
      <w:r>
        <w:rPr>
          <w:rFonts w:ascii="Calibri" w:eastAsia="Calibri" w:hAnsi="Calibri" w:cs="Calibri"/>
          <w:sz w:val="24"/>
          <w:szCs w:val="24"/>
        </w:rPr>
        <w:t>Until next time, take care, and may God bless you richly. We look forward to having you with us again soon.</w:t>
      </w:r>
    </w:p>
    <w:p w14:paraId="2D41418F" w14:textId="77777777" w:rsidR="009F0ED9" w:rsidRDefault="00000000">
      <w:r>
        <w:t xml:space="preserve"> </w:t>
      </w:r>
      <w:r>
        <w:rPr>
          <w:rFonts w:ascii="Calibri" w:eastAsia="Calibri" w:hAnsi="Calibri" w:cs="Calibri"/>
          <w:b/>
          <w:bCs/>
          <w:sz w:val="24"/>
          <w:szCs w:val="24"/>
        </w:rPr>
        <w:t>This file is longer than 30 minutes.</w:t>
      </w:r>
    </w:p>
    <w:p w14:paraId="3B7CD3C8" w14:textId="77777777" w:rsidR="009F0ED9" w:rsidRDefault="00000000">
      <w:r>
        <w:t xml:space="preserve"> </w:t>
      </w:r>
      <w:hyperlink r:id="rId5" w:history="1">
        <w:r>
          <w:rPr>
            <w:rStyle w:val="Hyperlink"/>
            <w:rFonts w:ascii="Calibri" w:eastAsia="Calibri" w:hAnsi="Calibri" w:cs="Calibri"/>
            <w:b/>
            <w:bCs/>
            <w:sz w:val="24"/>
            <w:szCs w:val="24"/>
          </w:rPr>
          <w:t>Go Unlimited</w:t>
        </w:r>
      </w:hyperlink>
      <w:r>
        <w:rPr>
          <w:rFonts w:ascii="Calibri" w:eastAsia="Calibri" w:hAnsi="Calibri" w:cs="Calibri"/>
          <w:b/>
          <w:bCs/>
          <w:sz w:val="24"/>
          <w:szCs w:val="24"/>
        </w:rPr>
        <w:t xml:space="preserve"> at </w:t>
      </w:r>
      <w:hyperlink r:id="rId6" w:history="1">
        <w:r>
          <w:rPr>
            <w:rStyle w:val="Hyperlink"/>
            <w:rFonts w:ascii="Calibri" w:eastAsia="Calibri" w:hAnsi="Calibri" w:cs="Calibri"/>
            <w:b/>
            <w:bCs/>
            <w:sz w:val="24"/>
            <w:szCs w:val="24"/>
          </w:rPr>
          <w:t>TurboScribe</w:t>
        </w:r>
      </w:hyperlink>
      <w:r>
        <w:rPr>
          <w:rFonts w:ascii="Calibri" w:eastAsia="Calibri" w:hAnsi="Calibri" w:cs="Calibri"/>
          <w:b/>
          <w:bCs/>
          <w:sz w:val="24"/>
          <w:szCs w:val="24"/>
        </w:rPr>
        <w:t xml:space="preserve"> to transcribe files up to 10 hours long.</w:t>
      </w:r>
    </w:p>
    <w:sectPr w:rsidR="009F0ED9">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8F3C80"/>
    <w:multiLevelType w:val="hybridMultilevel"/>
    <w:tmpl w:val="9B966EC8"/>
    <w:lvl w:ilvl="0" w:tplc="47829678">
      <w:start w:val="1"/>
      <w:numFmt w:val="bullet"/>
      <w:lvlText w:val="●"/>
      <w:lvlJc w:val="left"/>
      <w:pPr>
        <w:ind w:left="720" w:hanging="360"/>
      </w:pPr>
    </w:lvl>
    <w:lvl w:ilvl="1" w:tplc="ECE00474">
      <w:start w:val="1"/>
      <w:numFmt w:val="bullet"/>
      <w:lvlText w:val="○"/>
      <w:lvlJc w:val="left"/>
      <w:pPr>
        <w:ind w:left="1440" w:hanging="360"/>
      </w:pPr>
    </w:lvl>
    <w:lvl w:ilvl="2" w:tplc="1AFC7AF4">
      <w:start w:val="1"/>
      <w:numFmt w:val="bullet"/>
      <w:lvlText w:val="■"/>
      <w:lvlJc w:val="left"/>
      <w:pPr>
        <w:ind w:left="2160" w:hanging="360"/>
      </w:pPr>
    </w:lvl>
    <w:lvl w:ilvl="3" w:tplc="574A43B8">
      <w:start w:val="1"/>
      <w:numFmt w:val="bullet"/>
      <w:lvlText w:val="●"/>
      <w:lvlJc w:val="left"/>
      <w:pPr>
        <w:ind w:left="2880" w:hanging="360"/>
      </w:pPr>
    </w:lvl>
    <w:lvl w:ilvl="4" w:tplc="74C40B38">
      <w:start w:val="1"/>
      <w:numFmt w:val="bullet"/>
      <w:lvlText w:val="○"/>
      <w:lvlJc w:val="left"/>
      <w:pPr>
        <w:ind w:left="3600" w:hanging="360"/>
      </w:pPr>
    </w:lvl>
    <w:lvl w:ilvl="5" w:tplc="ADB2FCB0">
      <w:start w:val="1"/>
      <w:numFmt w:val="bullet"/>
      <w:lvlText w:val="■"/>
      <w:lvlJc w:val="left"/>
      <w:pPr>
        <w:ind w:left="4320" w:hanging="360"/>
      </w:pPr>
    </w:lvl>
    <w:lvl w:ilvl="6" w:tplc="A8182960">
      <w:start w:val="1"/>
      <w:numFmt w:val="bullet"/>
      <w:lvlText w:val="●"/>
      <w:lvlJc w:val="left"/>
      <w:pPr>
        <w:ind w:left="5040" w:hanging="360"/>
      </w:pPr>
    </w:lvl>
    <w:lvl w:ilvl="7" w:tplc="A6743B60">
      <w:start w:val="1"/>
      <w:numFmt w:val="bullet"/>
      <w:lvlText w:val="●"/>
      <w:lvlJc w:val="left"/>
      <w:pPr>
        <w:ind w:left="5760" w:hanging="360"/>
      </w:pPr>
    </w:lvl>
    <w:lvl w:ilvl="8" w:tplc="502ABCEE">
      <w:start w:val="1"/>
      <w:numFmt w:val="bullet"/>
      <w:lvlText w:val="●"/>
      <w:lvlJc w:val="left"/>
      <w:pPr>
        <w:ind w:left="6480" w:hanging="360"/>
      </w:pPr>
    </w:lvl>
  </w:abstractNum>
  <w:num w:numId="1" w16cid:durableId="136709770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ED9"/>
    <w:rsid w:val="001A115D"/>
    <w:rsid w:val="003D2A18"/>
    <w:rsid w:val="008E3C33"/>
    <w:rsid w:val="00966FD6"/>
    <w:rsid w:val="009F0ED9"/>
    <w:rsid w:val="00B11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964D9"/>
  <w15:docId w15:val="{89B7A5F3-AD5D-4F93-922D-46D4E90BA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urboscribe.ai/?ref=docx_export_upsell" TargetMode="External"/><Relationship Id="rId5" Type="http://schemas.openxmlformats.org/officeDocument/2006/relationships/hyperlink" Target="https://turboscribe.ai/subscribed?ref=docx_export_upsel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2105</Words>
  <Characters>12005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CNBH 2026 05 03</vt:lpstr>
    </vt:vector>
  </TitlesOfParts>
  <Company/>
  <LinksUpToDate>false</LinksUpToDate>
  <CharactersWithSpaces>14082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CNBH 2026 05 03</dc:title>
  <dc:subject/>
  <dc:creator>TurboScribe</dc:creator>
  <cp:keywords/>
  <dc:description/>
  <cp:lastModifiedBy>Kendra Wright</cp:lastModifiedBy>
  <cp:revision>2</cp:revision>
  <dcterms:created xsi:type="dcterms:W3CDTF">2026-05-01T16:39:00Z</dcterms:created>
  <dcterms:modified xsi:type="dcterms:W3CDTF">2026-05-01T16:39:00Z</dcterms:modified>
</cp:coreProperties>
</file>